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EE37" w14:textId="77777777" w:rsidR="00EF00D4" w:rsidRDefault="00690D6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CE5EE4C" wp14:editId="0CE5EE4D">
            <wp:simplePos x="0" y="0"/>
            <wp:positionH relativeFrom="margin">
              <wp:posOffset>-402587</wp:posOffset>
            </wp:positionH>
            <wp:positionV relativeFrom="margin">
              <wp:posOffset>-606422</wp:posOffset>
            </wp:positionV>
            <wp:extent cx="7168515" cy="1423035"/>
            <wp:effectExtent l="0" t="0" r="0" b="0"/>
            <wp:wrapSquare wrapText="bothSides" distT="0" distB="0" distL="114300" distR="114300"/>
            <wp:docPr id="19" name="image1.jpg" descr="EMAdata s.r.o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MAdata s.r.o.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8515" cy="142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CE5EE4E" wp14:editId="0CE5EE4F">
                <wp:simplePos x="0" y="0"/>
                <wp:positionH relativeFrom="column">
                  <wp:posOffset>-1003299</wp:posOffset>
                </wp:positionH>
                <wp:positionV relativeFrom="paragraph">
                  <wp:posOffset>787400</wp:posOffset>
                </wp:positionV>
                <wp:extent cx="8433435" cy="317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38808" y="3779683"/>
                          <a:ext cx="841438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-1003299</wp:posOffset>
                </wp:positionH>
                <wp:positionV relativeFrom="paragraph">
                  <wp:posOffset>787400</wp:posOffset>
                </wp:positionV>
                <wp:extent cx="8433435" cy="31750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343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E5EE38" w14:textId="77777777" w:rsidR="00EF00D4" w:rsidRDefault="00EF00D4"/>
    <w:p w14:paraId="0CE5EE39" w14:textId="77777777" w:rsidR="00EF00D4" w:rsidRDefault="00690D65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Češi dál skupují nemovitosti, jejich investiční apetit roste</w:t>
      </w:r>
    </w:p>
    <w:p w14:paraId="0CE5EE3A" w14:textId="2C0CFE62" w:rsidR="00EF00D4" w:rsidRDefault="00C71DF5">
      <w:pPr>
        <w:jc w:val="right"/>
      </w:pPr>
      <w:r>
        <w:t>7</w:t>
      </w:r>
      <w:r w:rsidR="00690D65">
        <w:t>. září 2021</w:t>
      </w:r>
    </w:p>
    <w:p w14:paraId="0CE5EE3B" w14:textId="77777777" w:rsidR="00EF00D4" w:rsidRDefault="00690D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Třetina těch, které by ještě před koronakrizí ani nenapadlo investovat do nemovitostí, svůj postoj nyní přehodnocuje. Z nejnovějšího průzkumu společnosti EMA data vyplynulo, že začít do realit investovat, nebo investice navýšit, chce nyní 66 % Čechů. Přes 80 % respondentů přitom dává přednost přímému nákupu nemovitosti před investicí prostřednictvím realitního fondu či nákupem akcií developerských společností.</w:t>
      </w:r>
    </w:p>
    <w:p w14:paraId="0CE5EE3C" w14:textId="65F08373" w:rsidR="00EF00D4" w:rsidRDefault="00690D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Nemovitost </w:t>
      </w:r>
      <w:r>
        <w:rPr>
          <w:color w:val="000000"/>
          <w:sz w:val="24"/>
          <w:szCs w:val="24"/>
          <w:highlight w:val="white"/>
        </w:rPr>
        <w:t>na investici aktuálně vlastní 6 % Čechů.</w:t>
      </w:r>
      <w:r>
        <w:rPr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>„Češi platí za velmi rezervované vůči investicím, převážná většina nechává své prostředky ležet na účtu, v lepším případě na spořicím. Alespoň doposud platili. Stávají se z nich totiž investoři do nemovitostí,“</w:t>
      </w:r>
      <w:r>
        <w:rPr>
          <w:sz w:val="24"/>
          <w:szCs w:val="24"/>
        </w:rPr>
        <w:t xml:space="preserve"> vysvětluje</w:t>
      </w:r>
      <w:r w:rsidR="004D11B9">
        <w:rPr>
          <w:sz w:val="24"/>
          <w:szCs w:val="24"/>
        </w:rPr>
        <w:t xml:space="preserve"> Martin Viktora, co-founder společnosti EMA data,</w:t>
      </w:r>
      <w:r>
        <w:rPr>
          <w:sz w:val="24"/>
          <w:szCs w:val="24"/>
        </w:rPr>
        <w:t xml:space="preserve"> která provedla na téma realitních investic průzkum. Podle něj stoupá zájem o investice do nemovitostí, aktuálně do nich chce začít investovat, nebo stávající investice navýšit, 66 % Čechů. </w:t>
      </w:r>
      <w:r>
        <w:rPr>
          <w:i/>
          <w:sz w:val="24"/>
          <w:szCs w:val="24"/>
        </w:rPr>
        <w:t>„Vliv na to mají přitom čtyři faktory – stále ještě poměrně nízké úrokové sazby hypoték, stále ještě zachovalé úspory z lock downů a nedostatečná nabídka spolu s trvale rostoucími cenami. To vše vyvolává v Češích až nákupní horečku s mottem 'buď teď, nebo nikdy',“</w:t>
      </w:r>
      <w:r>
        <w:rPr>
          <w:sz w:val="24"/>
          <w:szCs w:val="24"/>
        </w:rPr>
        <w:t xml:space="preserve"> dodává</w:t>
      </w:r>
      <w:r w:rsidR="004D11B9">
        <w:rPr>
          <w:sz w:val="24"/>
          <w:szCs w:val="24"/>
        </w:rPr>
        <w:t xml:space="preserve"> Martin Viktora.</w:t>
      </w:r>
    </w:p>
    <w:p w14:paraId="0CE5EE3D" w14:textId="77777777" w:rsidR="00EF00D4" w:rsidRDefault="00690D65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CE5EE50" wp14:editId="0CE5EE51">
            <wp:extent cx="6385560" cy="188214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E5EE3E" w14:textId="77777777" w:rsidR="00EF00D4" w:rsidRDefault="00690D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Investice nastartovala pandemie</w:t>
      </w:r>
    </w:p>
    <w:p w14:paraId="0CE5EE3F" w14:textId="471C5446" w:rsidR="00EF00D4" w:rsidRDefault="00690D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zájmu o reality se podepsala především pandemie. Více než třetina dotázaných (36 %) připustila, že koronakrize ovlivnila jejich ochotu investovat do nemovitostí. Větší zájem přitom projevují muži než ženy, navyšovat investice chce 36 % mužů oproti 29 % žen. Co do věku je zjevná chuť pustit se do investování </w:t>
      </w:r>
      <w:r>
        <w:rPr>
          <w:sz w:val="24"/>
          <w:szCs w:val="24"/>
        </w:rPr>
        <w:lastRenderedPageBreak/>
        <w:t xml:space="preserve">především u věkové kategorie 41 až 55 let (42 %) a u mladých lidí do 26 let (40 %). S rostoucím věkem zájem postupně klesá. </w:t>
      </w:r>
      <w:r>
        <w:rPr>
          <w:i/>
          <w:sz w:val="24"/>
          <w:szCs w:val="24"/>
        </w:rPr>
        <w:t>„Nemovitost si lidé kupují především pro rodinu, a to nejen k vlastnímu užívání, ale právě i jako investici. Mladí lidé ji chtějí později mít pro vlastní bydlení, ve středním věku pak myslí na zabezpečení potomků. S přibývající léty už mají Češi tendenci naspořené prostředky spíše vydávat než z nich tvořit další hodnoty,“</w:t>
      </w:r>
      <w:r>
        <w:rPr>
          <w:sz w:val="24"/>
          <w:szCs w:val="24"/>
        </w:rPr>
        <w:t xml:space="preserve"> vysvětluje Miloslav Lafek, CEO Lusq. </w:t>
      </w:r>
    </w:p>
    <w:p w14:paraId="0CE5EE40" w14:textId="77777777" w:rsidR="00EF00D4" w:rsidRDefault="00690D6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Nemovitost chceme do vlastních rukou, fondy nelákají</w:t>
      </w:r>
    </w:p>
    <w:p w14:paraId="0CE5EE41" w14:textId="77777777" w:rsidR="00EF00D4" w:rsidRDefault="00690D65">
      <w:pPr>
        <w:jc w:val="both"/>
        <w:rPr>
          <w:sz w:val="24"/>
          <w:szCs w:val="24"/>
        </w:rPr>
      </w:pPr>
      <w:r>
        <w:rPr>
          <w:sz w:val="24"/>
          <w:szCs w:val="24"/>
        </w:rPr>
        <w:t>A jak Češi kupují nemovitosti? Podle průzkumu EMA data 81 % respondentů považuje za nejlepší způsob realitní investice přímý nákup nemovitosti. Realitní fond preferuje 11 % investorů a 8 % upřednostňuje nákup akcií developerských společností. Preference přímého nákupu nemovitosti znatelně stoupá s rostoucím věkem, starší ročníky se naopak méně často přiklání k nákupu akcií developerských společností.</w:t>
      </w:r>
    </w:p>
    <w:p w14:paraId="0CE5EE42" w14:textId="7A11178E" w:rsidR="00EF00D4" w:rsidRDefault="00690D65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CE5EE52" wp14:editId="4AFA6A31">
            <wp:extent cx="6644640" cy="1546860"/>
            <wp:effectExtent l="0" t="0" r="3810" b="1524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E5EE43" w14:textId="77777777" w:rsidR="00EF00D4" w:rsidRDefault="00EF00D4">
      <w:pPr>
        <w:jc w:val="both"/>
        <w:rPr>
          <w:sz w:val="24"/>
          <w:szCs w:val="24"/>
        </w:rPr>
      </w:pPr>
    </w:p>
    <w:p w14:paraId="0CE5EE44" w14:textId="77777777" w:rsidR="00EF00D4" w:rsidRDefault="00690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 průzkumu:</w:t>
      </w:r>
    </w:p>
    <w:p w14:paraId="0CE5EE45" w14:textId="77777777" w:rsidR="00EF00D4" w:rsidRDefault="00690D65">
      <w:pPr>
        <w:rPr>
          <w:sz w:val="24"/>
          <w:szCs w:val="24"/>
        </w:rPr>
      </w:pPr>
      <w:r>
        <w:rPr>
          <w:sz w:val="24"/>
          <w:szCs w:val="24"/>
        </w:rPr>
        <w:t xml:space="preserve">Průzkum společnosti EMA data proběhl on-line a zúčastnilo se ho 1 044 respondentů ve věku 21–61 let v reprezentativním zastoupení podle pohlaví, věku, regionu a ekonomické aktivity.  Sběr dat probíhal v období 12.–18. 5. 2021. </w:t>
      </w:r>
    </w:p>
    <w:p w14:paraId="0CE5EE46" w14:textId="77777777" w:rsidR="00EF00D4" w:rsidRDefault="00690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pro média:</w:t>
      </w:r>
    </w:p>
    <w:p w14:paraId="0CE5EE47" w14:textId="77777777" w:rsidR="00EF00D4" w:rsidRDefault="00690D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Lucie Pech</w:t>
      </w:r>
    </w:p>
    <w:p w14:paraId="0CE5EE48" w14:textId="77777777" w:rsidR="00EF00D4" w:rsidRDefault="00690D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 Consultant</w:t>
      </w:r>
    </w:p>
    <w:p w14:paraId="0CE5EE49" w14:textId="77777777" w:rsidR="00EF00D4" w:rsidRDefault="00690D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+420 731 615 033</w:t>
      </w:r>
      <w:r>
        <w:rPr>
          <w:sz w:val="24"/>
          <w:szCs w:val="24"/>
        </w:rPr>
        <w:br/>
      </w:r>
    </w:p>
    <w:p w14:paraId="0CE5EE4A" w14:textId="77777777" w:rsidR="00EF00D4" w:rsidRDefault="00690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 projektu EMA data:</w:t>
      </w:r>
    </w:p>
    <w:p w14:paraId="0CE5EE4B" w14:textId="77777777" w:rsidR="00EF00D4" w:rsidRDefault="00690D65">
      <w:pPr>
        <w:jc w:val="both"/>
        <w:rPr>
          <w:sz w:val="52"/>
          <w:szCs w:val="52"/>
        </w:rPr>
      </w:pPr>
      <w:r>
        <w:rPr>
          <w:color w:val="222222"/>
          <w:sz w:val="25"/>
          <w:szCs w:val="25"/>
          <w:highlight w:val="white"/>
        </w:rPr>
        <w:t>Společnost EMA data se zabývá monitoringem a analytikou finančního a realitního trhu. Usnadňuje strategická a byznysová rozhodování a nabízí přehled toho nejdůležitějšího, co se v oblasti financí a realit právě děje. Za projektem stojí lidé s dlouhodobými zkušenostmi v oboru, Jiří Paták, zakladatel mnoha digitálních start-upů jako je Chytrý Honza, Patron, LUSQ, EMA data, dále pak Martin Viktora, autor úspěšných portálů Poradci-sobě.cz, Realiťáci-sobě.cz nebo konference FINfest a REALITYfest, a Petr Zámečník, datový analytik, vysokoškolský pedagog a šéfredaktor webu Poradci-sobě.cz.</w:t>
      </w:r>
    </w:p>
    <w:sectPr w:rsidR="00EF00D4">
      <w:pgSz w:w="11906" w:h="16838"/>
      <w:pgMar w:top="1418" w:right="851" w:bottom="1418" w:left="851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D4"/>
    <w:rsid w:val="004D11B9"/>
    <w:rsid w:val="00690D65"/>
    <w:rsid w:val="00993C01"/>
    <w:rsid w:val="00A86388"/>
    <w:rsid w:val="00C71DF5"/>
    <w:rsid w:val="00EF00D4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EE37"/>
  <w15:docId w15:val="{DC57611A-A547-4029-9146-68889D4F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F09"/>
  </w:style>
  <w:style w:type="paragraph" w:styleId="Nadpis1">
    <w:name w:val="heading 1"/>
    <w:basedOn w:val="Normln"/>
    <w:link w:val="Nadpis1Char"/>
    <w:uiPriority w:val="9"/>
    <w:qFormat/>
    <w:rsid w:val="00864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54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54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A71"/>
  </w:style>
  <w:style w:type="paragraph" w:styleId="Zpat">
    <w:name w:val="footer"/>
    <w:basedOn w:val="Normln"/>
    <w:link w:val="ZpatChar"/>
    <w:uiPriority w:val="99"/>
    <w:semiHidden/>
    <w:unhideWhenUsed/>
    <w:rsid w:val="00DA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2A71"/>
  </w:style>
  <w:style w:type="character" w:customStyle="1" w:styleId="normaltextrun">
    <w:name w:val="normaltextrun"/>
    <w:basedOn w:val="Standardnpsmoodstavce"/>
    <w:rsid w:val="001D6394"/>
  </w:style>
  <w:style w:type="character" w:customStyle="1" w:styleId="spellingerror">
    <w:name w:val="spellingerror"/>
    <w:basedOn w:val="Standardnpsmoodstavce"/>
    <w:rsid w:val="007470DF"/>
  </w:style>
  <w:style w:type="character" w:customStyle="1" w:styleId="Nadpis1Char">
    <w:name w:val="Nadpis 1 Char"/>
    <w:basedOn w:val="Standardnpsmoodstavce"/>
    <w:link w:val="Nadpis1"/>
    <w:uiPriority w:val="9"/>
    <w:rsid w:val="008644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7F83"/>
    <w:rPr>
      <w:b/>
      <w:bCs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F07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F0741A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paragraph" w:styleId="Revize">
    <w:name w:val="Revision"/>
    <w:hidden/>
    <w:uiPriority w:val="99"/>
    <w:semiHidden/>
    <w:rsid w:val="005E2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chart" Target="charts/chart1.xml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-FinTech/EMA%20Data/Tiskov&#233;%20zpr&#225;vy/EMA%20data_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-FinTech/EMA%20Data/Tiskov&#233;%20zpr&#225;vy/EMA%20data_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Změnila ekonomická recese spojená s pandemií koronaviru vaši ochotu investovat do nemovitostí? </a:t>
            </a:r>
          </a:p>
        </c:rich>
      </c:tx>
      <c:layout>
        <c:manualLayout>
          <c:xMode val="edge"/>
          <c:yMode val="edge"/>
          <c:x val="0.12345822397200347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528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87-4AFD-A152-C242CE75B9B8}"/>
              </c:ext>
            </c:extLst>
          </c:dPt>
          <c:dPt>
            <c:idx val="1"/>
            <c:bubble3D val="0"/>
            <c:spPr>
              <a:solidFill>
                <a:srgbClr val="00BF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C87-4AFD-A152-C242CE75B9B8}"/>
              </c:ext>
            </c:extLst>
          </c:dPt>
          <c:dPt>
            <c:idx val="2"/>
            <c:bubble3D val="0"/>
            <c:spPr>
              <a:solidFill>
                <a:srgbClr val="4343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C87-4AFD-A152-C242CE75B9B8}"/>
              </c:ext>
            </c:extLst>
          </c:dPt>
          <c:dPt>
            <c:idx val="3"/>
            <c:bubble3D val="0"/>
            <c:spPr>
              <a:solidFill>
                <a:srgbClr val="D726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C87-4AFD-A152-C242CE75B9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'investice do nemovitostí'!$A$2:$A$5</c:f>
              <c:strCache>
                <c:ptCount val="4"/>
                <c:pt idx="0">
                  <c:v>Do nemovitosti chci začít investovat</c:v>
                </c:pt>
                <c:pt idx="1">
                  <c:v>Do nemovitosti chci investovat více</c:v>
                </c:pt>
                <c:pt idx="2">
                  <c:v>Do nemovitosti chci investovat méně</c:v>
                </c:pt>
                <c:pt idx="3">
                  <c:v>Do nemovitosti chci přestat investovat</c:v>
                </c:pt>
              </c:strCache>
            </c:strRef>
          </c:cat>
          <c:val>
            <c:numRef>
              <c:f>'investice do nemovitostí'!$B$2:$B$5</c:f>
              <c:numCache>
                <c:formatCode>0%</c:formatCode>
                <c:ptCount val="4"/>
                <c:pt idx="0">
                  <c:v>0.33</c:v>
                </c:pt>
                <c:pt idx="1">
                  <c:v>0.33</c:v>
                </c:pt>
                <c:pt idx="2">
                  <c:v>0.24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87-4AFD-A152-C242CE75B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Jakou investici do nemovitostí považujete za nejlepší?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528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24-486A-806E-F1B97C495D6F}"/>
              </c:ext>
            </c:extLst>
          </c:dPt>
          <c:dPt>
            <c:idx val="1"/>
            <c:bubble3D val="0"/>
            <c:spPr>
              <a:solidFill>
                <a:srgbClr val="00BF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24-486A-806E-F1B97C495D6F}"/>
              </c:ext>
            </c:extLst>
          </c:dPt>
          <c:dPt>
            <c:idx val="2"/>
            <c:bubble3D val="0"/>
            <c:spPr>
              <a:solidFill>
                <a:srgbClr val="D726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24-486A-806E-F1B97C495D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'investice do nemovitostí'!$A$27:$A$29</c:f>
              <c:strCache>
                <c:ptCount val="3"/>
                <c:pt idx="0">
                  <c:v>Přímý nákup investičního bytu</c:v>
                </c:pt>
                <c:pt idx="1">
                  <c:v>Investice do realitního fondu</c:v>
                </c:pt>
                <c:pt idx="2">
                  <c:v>Nákup akcií developerských společností</c:v>
                </c:pt>
              </c:strCache>
            </c:strRef>
          </c:cat>
          <c:val>
            <c:numRef>
              <c:f>'investice do nemovitostí'!$B$27:$B$29</c:f>
              <c:numCache>
                <c:formatCode>0%</c:formatCode>
                <c:ptCount val="3"/>
                <c:pt idx="0">
                  <c:v>0.81</c:v>
                </c:pt>
                <c:pt idx="1">
                  <c:v>0.11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924-486A-806E-F1B97C495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BDfsMitcianpnlIrWJP72zvew==">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Jirásková</dc:creator>
  <cp:lastModifiedBy>Dokumenty Crestcom</cp:lastModifiedBy>
  <cp:revision>7</cp:revision>
  <dcterms:created xsi:type="dcterms:W3CDTF">2021-09-03T16:13:00Z</dcterms:created>
  <dcterms:modified xsi:type="dcterms:W3CDTF">2021-09-07T11:04:00Z</dcterms:modified>
</cp:coreProperties>
</file>